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61"/>
      </w:tblGrid>
      <w:tr w:rsidR="00AA23CC" w:rsidTr="00390A7E">
        <w:trPr>
          <w:trHeight w:val="1654"/>
        </w:trPr>
        <w:tc>
          <w:tcPr>
            <w:tcW w:w="4644" w:type="dxa"/>
          </w:tcPr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rPr>
                <w:b/>
                <w:bCs/>
              </w:rPr>
              <w:t>Согласовано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 xml:space="preserve">Председатель профсоюзного комитета 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>_________ М.В. Шевченко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</w:tc>
        <w:tc>
          <w:tcPr>
            <w:tcW w:w="5261" w:type="dxa"/>
          </w:tcPr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rPr>
                <w:b/>
                <w:bCs/>
              </w:rPr>
              <w:t>УТВЕРЖДЕНЮ: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директор МБОУ СОШ № 22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_______________Л.Г.Денисенко</w:t>
            </w:r>
          </w:p>
          <w:p w:rsidR="00AA23CC" w:rsidRPr="00E04431" w:rsidRDefault="00AA23CC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t>«______»________________20        г</w:t>
            </w:r>
          </w:p>
        </w:tc>
      </w:tr>
    </w:tbl>
    <w:p w:rsidR="00142E7A" w:rsidRDefault="00142E7A" w:rsidP="00142E7A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2124BC" w:rsidRDefault="002124BC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2124BC" w:rsidRDefault="002124BC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СТОРОЖ</w:t>
      </w:r>
      <w:r w:rsidR="00142E7A">
        <w:rPr>
          <w:b/>
          <w:bCs/>
        </w:rPr>
        <w:t>А</w:t>
      </w:r>
    </w:p>
    <w:p w:rsidR="002124BC" w:rsidRDefault="002124BC">
      <w:pPr>
        <w:widowControl w:val="0"/>
        <w:autoSpaceDE w:val="0"/>
        <w:autoSpaceDN w:val="0"/>
        <w:adjustRightInd w:val="0"/>
        <w:rPr>
          <w:b/>
          <w:bCs/>
        </w:rPr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1. ОБЩИЕ ПОЛОЖЕНИЯ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1.1.</w:t>
      </w:r>
      <w:r>
        <w:t xml:space="preserve"> Сторож назначается и освобождается от должности директором школы. На период отпуска и временной нетрудоспособности сторожа его обязанности могут быть возложены на завхоза или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1.2.</w:t>
      </w:r>
      <w:r>
        <w:t xml:space="preserve"> Сторож подчиняется непосредственно </w:t>
      </w:r>
      <w:r w:rsidR="00142E7A">
        <w:t>завхозу</w:t>
      </w:r>
      <w:r>
        <w:t xml:space="preserve"> (обеспечение безопасности).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1.3.</w:t>
      </w:r>
      <w:r>
        <w:t xml:space="preserve"> В своей деятельности сторож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Сторож соблюдает Конвенцию о правах ребенка.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2. ФУНКЦИИ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 xml:space="preserve">Основными направлениями деятельности сторожа являются: 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2.1.</w:t>
      </w:r>
      <w:r>
        <w:t xml:space="preserve"> обеспечение сохранности школьного имущества.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  <w:u w:val="single"/>
        </w:rPr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 xml:space="preserve">Сторож выполняет следующие должностные обязанности: 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3.1. осуществляет: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пропуск в школу только учащихся и сотрудников школы, всех остальных лиц пропускает только с разрешения администрации;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поддержание порядка при входе в школу в течение рабочего дня;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контроль противопожарного состояния территории школы;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при приеме дежурства осмотр помещения школы (путем обхода), обращая особое внимание на целостность дверей и замков, состояние окон и решеток, наличие пожарного инвентаря, состояние освещения и т.п.;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письменный прием (сдачу дежурства), фиксируя имеющиеся замечания, о которых докладывает своему непосредственному начальнику или дежурному администратору;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3.2. обеспечивает: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вызов спецслужб (пожарных, милиции и т.п.) в чрезвычайных ситуациях и фиксацию в журнале даты и времени вызова;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оказание администрации помощи в ликвидации стихийных бедствий;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установленный пропускной режим школы;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контроль за выносимым из школы имуществом, допуская это только с личного разрешения администрации, с обязательной фиксацией в журнале.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 ПРАВА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Сторож имеет право в пределах своей компетенции: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4.1. представлять: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lastRenderedPageBreak/>
        <w:t>- к дисциплинарной ответственности заместител</w:t>
      </w:r>
      <w:r w:rsidR="00142E7A">
        <w:t>ю</w:t>
      </w:r>
      <w:r>
        <w:t xml:space="preserve"> директора по учебно- 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4.2. вносить предложения: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>- по совершенствованию работы по обеспечению сохранности школьного имущества и соблюдению порядка в школе;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4.3. запрашивать: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 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4.4. повышать: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 xml:space="preserve">- свою квалификацию. 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5. ОТВЕТСТВЕННОСТЬ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5.1.</w:t>
      </w:r>
      <w: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сторож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5.2.</w:t>
      </w:r>
      <w: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сторож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5.3.</w:t>
      </w:r>
      <w: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сторож несет материальную ответственность в порядке и в пределах, установленных трудовым и (или) гражданским законодательством.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2124BC" w:rsidRDefault="002124BC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6. ВЗАИМООТНОШЕНИЯ. СВЯЗИ ПО ДОЛЖНОСТИ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t xml:space="preserve">Сторож: 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6.1.</w:t>
      </w:r>
      <w:r>
        <w:t xml:space="preserve"> работает по сменному графику: сутки - дежурство, трое - отдых, утвержденному директором школы;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6.2.</w:t>
      </w:r>
      <w:r>
        <w:t xml:space="preserve">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6.3.</w:t>
      </w:r>
      <w:r>
        <w:t xml:space="preserve"> исполняет обязанности других сторожей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2124BC" w:rsidRPr="00AA23CC" w:rsidRDefault="002124BC" w:rsidP="00AA23C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24BC" w:rsidRPr="00AA23CC" w:rsidRDefault="002124BC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AA23CC">
        <w:rPr>
          <w:sz w:val="18"/>
          <w:szCs w:val="18"/>
        </w:rPr>
        <w:t>ТРЕБОВАНИЯ К КВАЛИФИКАЦИИ ПО РАЗРЯДАМ ОПЛАТЫ.</w:t>
      </w:r>
    </w:p>
    <w:p w:rsidR="002124BC" w:rsidRPr="00AA23CC" w:rsidRDefault="002124BC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AA23CC">
        <w:rPr>
          <w:sz w:val="18"/>
          <w:szCs w:val="18"/>
        </w:rPr>
        <w:t>1 разряд - при выполнении должностных обязанностей.</w:t>
      </w:r>
    </w:p>
    <w:p w:rsidR="002124BC" w:rsidRDefault="002124BC">
      <w:pPr>
        <w:widowControl w:val="0"/>
        <w:autoSpaceDE w:val="0"/>
        <w:autoSpaceDN w:val="0"/>
        <w:adjustRightInd w:val="0"/>
        <w:ind w:firstLine="285"/>
      </w:pPr>
    </w:p>
    <w:p w:rsidR="002124BC" w:rsidRPr="00AA23CC" w:rsidRDefault="002124BC" w:rsidP="00AA23C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 w:rsidRPr="00AA23CC">
        <w:rPr>
          <w:i/>
          <w:iCs/>
          <w:sz w:val="20"/>
          <w:szCs w:val="20"/>
        </w:rPr>
        <w:t>С должностной инструкцией ознакомлен:</w:t>
      </w:r>
    </w:p>
    <w:sectPr w:rsidR="002124BC" w:rsidRPr="00AA23CC" w:rsidSect="002124BC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124BC"/>
    <w:rsid w:val="00142E7A"/>
    <w:rsid w:val="002124BC"/>
    <w:rsid w:val="00390A7E"/>
    <w:rsid w:val="00486B37"/>
    <w:rsid w:val="009E5EDE"/>
    <w:rsid w:val="00AA23CC"/>
    <w:rsid w:val="00E04431"/>
    <w:rsid w:val="00F6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A23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Company>СОШ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2013-03-02T06:57:00Z</cp:lastPrinted>
  <dcterms:created xsi:type="dcterms:W3CDTF">2016-01-28T08:06:00Z</dcterms:created>
  <dcterms:modified xsi:type="dcterms:W3CDTF">2016-01-28T08:06:00Z</dcterms:modified>
</cp:coreProperties>
</file>